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Times New Roman" w:hAnsi="Times New Roman" w:eastAsia="仿宋_GB2312" w:cs="仿宋_GB2312"/>
          <w:sz w:val="32"/>
          <w:szCs w:val="32"/>
          <w:lang w:eastAsia="zh-CN"/>
        </w:rPr>
        <w:t>附件</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邵阳市司法行政领域非经济性政策一致性评估工作征求意见文件目录</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（供参考）</w:t>
      </w:r>
    </w:p>
    <w:bookmarkEnd w:id="0"/>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楷体" w:hAnsi="楷体" w:eastAsia="楷体" w:cs="楷体"/>
          <w:sz w:val="32"/>
          <w:szCs w:val="32"/>
          <w:lang w:val="en-US" w:eastAsia="zh-CN"/>
        </w:rPr>
      </w:pPr>
    </w:p>
    <w:tbl>
      <w:tblPr>
        <w:tblStyle w:val="4"/>
        <w:tblW w:w="14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300"/>
        <w:gridCol w:w="5050"/>
        <w:gridCol w:w="2810"/>
        <w:gridCol w:w="268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noWrap w:val="0"/>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2300" w:type="dxa"/>
            <w:noWrap w:val="0"/>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文件制定单位</w:t>
            </w:r>
          </w:p>
        </w:tc>
        <w:tc>
          <w:tcPr>
            <w:tcW w:w="5050" w:type="dxa"/>
            <w:noWrap w:val="0"/>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政策文件名称</w:t>
            </w:r>
          </w:p>
        </w:tc>
        <w:tc>
          <w:tcPr>
            <w:tcW w:w="2810" w:type="dxa"/>
            <w:noWrap w:val="0"/>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制定时间</w:t>
            </w:r>
          </w:p>
        </w:tc>
        <w:tc>
          <w:tcPr>
            <w:tcW w:w="2680" w:type="dxa"/>
            <w:noWrap w:val="0"/>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生效时间</w:t>
            </w:r>
          </w:p>
        </w:tc>
        <w:tc>
          <w:tcPr>
            <w:tcW w:w="840" w:type="dxa"/>
            <w:noWrap w:val="0"/>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30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邵阳市司法局</w:t>
            </w:r>
          </w:p>
        </w:tc>
        <w:tc>
          <w:tcPr>
            <w:tcW w:w="505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邵阳市司法局日常办公用品集中采购管理制度（邵司发〔2019〕7号）</w:t>
            </w:r>
          </w:p>
        </w:tc>
        <w:tc>
          <w:tcPr>
            <w:tcW w:w="281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2019年1月24日</w:t>
            </w:r>
          </w:p>
        </w:tc>
        <w:tc>
          <w:tcPr>
            <w:tcW w:w="268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2019年1月24日</w:t>
            </w:r>
          </w:p>
        </w:tc>
        <w:tc>
          <w:tcPr>
            <w:tcW w:w="840" w:type="dxa"/>
            <w:noWrap w:val="0"/>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230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邵阳市司法局</w:t>
            </w:r>
          </w:p>
        </w:tc>
        <w:tc>
          <w:tcPr>
            <w:tcW w:w="505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关于进一步推行行政执法裁量权基准制度工作的通知（邵司发通〔2020〕10号）</w:t>
            </w:r>
          </w:p>
        </w:tc>
        <w:tc>
          <w:tcPr>
            <w:tcW w:w="281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2020年10月16日</w:t>
            </w:r>
          </w:p>
        </w:tc>
        <w:tc>
          <w:tcPr>
            <w:tcW w:w="268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2020年10月16日</w:t>
            </w:r>
          </w:p>
        </w:tc>
        <w:tc>
          <w:tcPr>
            <w:tcW w:w="840" w:type="dxa"/>
            <w:noWrap w:val="0"/>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kern w:val="0"/>
                <w:sz w:val="32"/>
                <w:szCs w:val="32"/>
                <w:vertAlign w:val="baseline"/>
                <w:lang w:val="en-US" w:eastAsia="zh-CN" w:bidi="ar"/>
              </w:rPr>
              <w:t>3</w:t>
            </w:r>
          </w:p>
        </w:tc>
        <w:tc>
          <w:tcPr>
            <w:tcW w:w="230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邵阳市司法局</w:t>
            </w:r>
          </w:p>
        </w:tc>
        <w:tc>
          <w:tcPr>
            <w:tcW w:w="505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邵阳市司法局建立公平竞争审查 制度的实施方案（邵司发〔2020〕64号）</w:t>
            </w:r>
          </w:p>
        </w:tc>
        <w:tc>
          <w:tcPr>
            <w:tcW w:w="281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2020年12月31日</w:t>
            </w:r>
          </w:p>
        </w:tc>
        <w:tc>
          <w:tcPr>
            <w:tcW w:w="268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2020年12月31日</w:t>
            </w:r>
          </w:p>
        </w:tc>
        <w:tc>
          <w:tcPr>
            <w:tcW w:w="840" w:type="dxa"/>
            <w:noWrap w:val="0"/>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857"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230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邵阳市司法局</w:t>
            </w:r>
          </w:p>
        </w:tc>
        <w:tc>
          <w:tcPr>
            <w:tcW w:w="505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邵阳市人民政府 《关于贯彻落实行政复议体制改革》 有关文件精神的意见（邵市政发〔2021〕8号）</w:t>
            </w:r>
          </w:p>
        </w:tc>
        <w:tc>
          <w:tcPr>
            <w:tcW w:w="281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2021年5月26日</w:t>
            </w:r>
          </w:p>
        </w:tc>
        <w:tc>
          <w:tcPr>
            <w:tcW w:w="268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2021年5月26日</w:t>
            </w:r>
          </w:p>
        </w:tc>
        <w:tc>
          <w:tcPr>
            <w:tcW w:w="840" w:type="dxa"/>
            <w:noWrap w:val="0"/>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857"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230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邵阳市司法局</w:t>
            </w:r>
          </w:p>
        </w:tc>
        <w:tc>
          <w:tcPr>
            <w:tcW w:w="505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邵阳市司法局《关于做好行政规范性文件清理工作的通知》（邵司发通〔2022〕9号</w:t>
            </w:r>
          </w:p>
        </w:tc>
        <w:tc>
          <w:tcPr>
            <w:tcW w:w="281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2022年4月6日</w:t>
            </w:r>
          </w:p>
        </w:tc>
        <w:tc>
          <w:tcPr>
            <w:tcW w:w="268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2022年4月6日</w:t>
            </w:r>
          </w:p>
        </w:tc>
        <w:tc>
          <w:tcPr>
            <w:tcW w:w="840" w:type="dxa"/>
            <w:noWrap w:val="0"/>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楷体" w:hAnsi="楷体" w:eastAsia="楷体" w:cs="楷体"/>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857"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230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邵阳市司法局</w:t>
            </w:r>
          </w:p>
        </w:tc>
        <w:tc>
          <w:tcPr>
            <w:tcW w:w="505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邵阳市司法局关于印发《关于贯彻落实&lt;行政处罚法&gt;免罚轻罚规定进一步完善行政处罚裁量权基准的指导意见》的通知（邵司发〔2022〕27号）</w:t>
            </w:r>
          </w:p>
        </w:tc>
        <w:tc>
          <w:tcPr>
            <w:tcW w:w="281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2022年10月21日</w:t>
            </w:r>
          </w:p>
        </w:tc>
        <w:tc>
          <w:tcPr>
            <w:tcW w:w="268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0"/>
                <w:sz w:val="32"/>
                <w:szCs w:val="32"/>
                <w:vertAlign w:val="baseline"/>
                <w:lang w:val="en-US" w:eastAsia="zh-CN" w:bidi="ar"/>
              </w:rPr>
            </w:pPr>
            <w:r>
              <w:rPr>
                <w:rFonts w:hint="eastAsia" w:ascii="仿宋" w:hAnsi="仿宋" w:eastAsia="仿宋" w:cs="仿宋"/>
                <w:sz w:val="32"/>
                <w:szCs w:val="32"/>
                <w:vertAlign w:val="baseline"/>
                <w:lang w:val="en-US" w:eastAsia="zh-CN"/>
              </w:rPr>
              <w:t>2022年10月21日</w:t>
            </w:r>
          </w:p>
        </w:tc>
        <w:tc>
          <w:tcPr>
            <w:tcW w:w="840" w:type="dxa"/>
            <w:noWrap w:val="0"/>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楷体" w:hAnsi="楷体" w:eastAsia="楷体" w:cs="楷体"/>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857"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230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邵阳市司法局</w:t>
            </w:r>
          </w:p>
        </w:tc>
        <w:tc>
          <w:tcPr>
            <w:tcW w:w="505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邵阳市司法局关于印发《邵阳市司法行政系统优化法治化营商环境三项专项行动工作实施方案》的通知（邵司发通〔2023〕9号</w:t>
            </w:r>
          </w:p>
        </w:tc>
        <w:tc>
          <w:tcPr>
            <w:tcW w:w="281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2023年4月28日</w:t>
            </w:r>
          </w:p>
        </w:tc>
        <w:tc>
          <w:tcPr>
            <w:tcW w:w="2680" w:type="dxa"/>
            <w:noWrap w:val="0"/>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2023年4月28日</w:t>
            </w:r>
          </w:p>
        </w:tc>
        <w:tc>
          <w:tcPr>
            <w:tcW w:w="840" w:type="dxa"/>
            <w:noWrap w:val="0"/>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楷体" w:hAnsi="楷体" w:eastAsia="楷体" w:cs="楷体"/>
                <w:sz w:val="28"/>
                <w:szCs w:val="28"/>
                <w:vertAlign w:val="baseline"/>
                <w:lang w:val="en-US" w:eastAsia="zh-CN"/>
              </w:rPr>
            </w:pPr>
          </w:p>
        </w:tc>
      </w:tr>
    </w:tbl>
    <w:p>
      <w:pPr>
        <w:rPr>
          <w:rFonts w:hint="eastAsia" w:ascii="Times New Roman" w:hAnsi="Times New Roman" w:eastAsia="仿宋_GB2312" w:cs="仿宋_GB2312"/>
          <w:sz w:val="32"/>
          <w:szCs w:val="32"/>
          <w:lang w:eastAsia="zh-CN"/>
        </w:rPr>
      </w:pPr>
    </w:p>
    <w:p>
      <w:pPr>
        <w:rPr>
          <w:rFonts w:hint="eastAsia" w:ascii="Times New Roman" w:hAnsi="Times New Roman"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Mjc2NzVjY2JkYjFjNjcyMWU3ZjY3ZjZjNTJhNTYifQ=="/>
  </w:docVars>
  <w:rsids>
    <w:rsidRoot w:val="79E24D40"/>
    <w:rsid w:val="17B3A9F7"/>
    <w:rsid w:val="2DCA1B40"/>
    <w:rsid w:val="57EE0319"/>
    <w:rsid w:val="6AFA65C8"/>
    <w:rsid w:val="6F343BCA"/>
    <w:rsid w:val="79E24D40"/>
    <w:rsid w:val="9CF63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2024-05-14T09:26:00Z</dcterms:created>
  <dc:creator>Administrator</dc:creator>
  <cp:lastModifiedBy>admin</cp:lastModifiedBy>
  <cp:lastPrinted>2024-05-14T10:01:00Z</cp:lastPrinted>
  <dcterms:modified xsi:type="dcterms:W3CDTF">2024-05-15T10:09:58Z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12070B4480CA4E63851DC6526743CFAE_11</vt:lpwstr>
  </property>
</Properties>
</file>